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CDC" w:rsidRDefault="00A01D51">
      <w:pPr>
        <w:jc w:val="center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JUSTIFICATIVA AO PROJETO 17/2026</w:t>
      </w:r>
    </w:p>
    <w:p w:rsidR="006F1CDC" w:rsidRDefault="006F1CDC">
      <w:pPr>
        <w:rPr>
          <w:rFonts w:ascii="Arial" w:hAnsi="Arial"/>
          <w:sz w:val="26"/>
          <w:szCs w:val="26"/>
        </w:rPr>
      </w:pPr>
    </w:p>
    <w:p w:rsidR="006F1CDC" w:rsidRDefault="006F1CDC">
      <w:pPr>
        <w:rPr>
          <w:rFonts w:ascii="Arial" w:hAnsi="Arial"/>
          <w:sz w:val="26"/>
          <w:szCs w:val="26"/>
        </w:rPr>
      </w:pPr>
    </w:p>
    <w:p w:rsidR="006F1CDC" w:rsidRDefault="00A01D51">
      <w:pPr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Aos Nobres Vereadores,</w:t>
      </w:r>
    </w:p>
    <w:p w:rsidR="006F1CDC" w:rsidRDefault="006F1CDC">
      <w:pPr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Apresento, em anexo, o PL 17/2026 que tem a finalidade de criar um Programa </w:t>
      </w:r>
      <w:proofErr w:type="gramStart"/>
      <w:r>
        <w:rPr>
          <w:rFonts w:ascii="Arial" w:hAnsi="Arial"/>
          <w:sz w:val="26"/>
          <w:szCs w:val="26"/>
        </w:rPr>
        <w:t>M</w:t>
      </w:r>
      <w:r>
        <w:rPr>
          <w:rFonts w:ascii="Arial" w:hAnsi="Arial"/>
          <w:sz w:val="26"/>
          <w:szCs w:val="26"/>
        </w:rPr>
        <w:t>unicipal  de</w:t>
      </w:r>
      <w:proofErr w:type="gramEnd"/>
      <w:r>
        <w:rPr>
          <w:rFonts w:ascii="Arial" w:hAnsi="Arial"/>
          <w:sz w:val="26"/>
          <w:szCs w:val="26"/>
        </w:rPr>
        <w:t xml:space="preserve"> doação de bens móveis em bom estado de conservação ou que, com diminutos reparos, possam retornar aquele e</w:t>
      </w:r>
      <w:r>
        <w:rPr>
          <w:rFonts w:ascii="Arial" w:hAnsi="Arial"/>
          <w:sz w:val="26"/>
          <w:szCs w:val="26"/>
        </w:rPr>
        <w:t>stado e permitir o acesso a bens de consumo às famílias em situação de vulnerabilidade social.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É sabido que com o avanço tecnológico, muitos bens móveis, sobretudo os eletrônicos, acabam sendo substituídos em pouco tempo. Muitos equipamentos que </w:t>
      </w:r>
      <w:r>
        <w:rPr>
          <w:rFonts w:ascii="Arial" w:hAnsi="Arial"/>
          <w:sz w:val="26"/>
          <w:szCs w:val="26"/>
        </w:rPr>
        <w:t>ainda possuem uma boa vida útil, rapidamente, se tornam obsoletos.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Não obstante, algumas pessoas tentam fazer venda do mobiliário antigo (raramente conseguem), outros acabam descartando no lixo, aumentando ônus ambiental.</w:t>
      </w:r>
    </w:p>
    <w:p w:rsidR="00A01D51" w:rsidRDefault="00A01D51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Essa </w:t>
      </w:r>
      <w:r>
        <w:rPr>
          <w:rFonts w:ascii="Arial" w:hAnsi="Arial"/>
          <w:sz w:val="26"/>
          <w:szCs w:val="26"/>
        </w:rPr>
        <w:t xml:space="preserve">situação descrita escancara 2 </w:t>
      </w:r>
      <w:r>
        <w:rPr>
          <w:rFonts w:ascii="Arial" w:hAnsi="Arial"/>
          <w:sz w:val="26"/>
          <w:szCs w:val="26"/>
        </w:rPr>
        <w:t xml:space="preserve">desigualdades: a primeira imposta pela diferença de acesso das famílias aos bens de consumo; a </w:t>
      </w:r>
      <w:proofErr w:type="gramStart"/>
      <w:r>
        <w:rPr>
          <w:rFonts w:ascii="Arial" w:hAnsi="Arial"/>
          <w:sz w:val="26"/>
          <w:szCs w:val="26"/>
        </w:rPr>
        <w:t>segunda  o</w:t>
      </w:r>
      <w:proofErr w:type="gramEnd"/>
      <w:r>
        <w:rPr>
          <w:rFonts w:ascii="Arial" w:hAnsi="Arial"/>
          <w:sz w:val="26"/>
          <w:szCs w:val="26"/>
        </w:rPr>
        <w:t xml:space="preserve"> quanto impacto ambiental que as famílias de maior padrão  causam  – Aliás, não é preciso nem dizer que apesar das diferenças no grau produção de lixo </w:t>
      </w:r>
      <w:r>
        <w:rPr>
          <w:rFonts w:ascii="Arial" w:hAnsi="Arial"/>
          <w:sz w:val="26"/>
          <w:szCs w:val="26"/>
        </w:rPr>
        <w:t>pelas famílias, o impacto ambiental deste disparate é socializado a todos.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Diante disso, acho pertinente apresentar aos Senhores o REPROVEITA – NAI, programa que busca evitar a produção de lixo eletrônico desmedida em nossa cidade e também facilitar o ace</w:t>
      </w:r>
      <w:r>
        <w:rPr>
          <w:rFonts w:ascii="Arial" w:hAnsi="Arial"/>
          <w:sz w:val="26"/>
          <w:szCs w:val="26"/>
        </w:rPr>
        <w:t>sso a alguns bens de consumo que muitas famílias não teriam condições financeiras, através do reaproveitamento e doação de bens eletrodomésticos, eletrônicos e outros móveis em bom estado de uso.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Minha atuação é em 2 vias, uma ambiental, </w:t>
      </w:r>
      <w:bookmarkStart w:id="0" w:name="_GoBack"/>
      <w:bookmarkEnd w:id="0"/>
      <w:r>
        <w:rPr>
          <w:rFonts w:ascii="Arial" w:hAnsi="Arial"/>
          <w:sz w:val="26"/>
          <w:szCs w:val="26"/>
        </w:rPr>
        <w:t>e outra de inclu</w:t>
      </w:r>
      <w:r>
        <w:rPr>
          <w:rFonts w:ascii="Arial" w:hAnsi="Arial"/>
          <w:sz w:val="26"/>
          <w:szCs w:val="26"/>
        </w:rPr>
        <w:t>são (tecnológica, social e consumo).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Nestes termos, solicito apoio dos demais E</w:t>
      </w:r>
      <w:r>
        <w:rPr>
          <w:rFonts w:ascii="Arial" w:hAnsi="Arial"/>
          <w:i/>
          <w:iCs/>
          <w:sz w:val="26"/>
          <w:szCs w:val="26"/>
        </w:rPr>
        <w:t xml:space="preserve">dis </w:t>
      </w:r>
      <w:r>
        <w:rPr>
          <w:rFonts w:ascii="Arial" w:hAnsi="Arial"/>
          <w:sz w:val="26"/>
          <w:szCs w:val="26"/>
        </w:rPr>
        <w:t xml:space="preserve">para debatermos a matéria e, </w:t>
      </w:r>
      <w:proofErr w:type="gramStart"/>
      <w:r>
        <w:rPr>
          <w:rFonts w:ascii="Arial" w:hAnsi="Arial"/>
          <w:sz w:val="26"/>
          <w:szCs w:val="26"/>
        </w:rPr>
        <w:t>futuramente</w:t>
      </w:r>
      <w:proofErr w:type="gramEnd"/>
      <w:r>
        <w:rPr>
          <w:rFonts w:ascii="Arial" w:hAnsi="Arial"/>
          <w:sz w:val="26"/>
          <w:szCs w:val="26"/>
        </w:rPr>
        <w:t>, aprová-la.</w:t>
      </w:r>
    </w:p>
    <w:p w:rsidR="006F1CDC" w:rsidRDefault="006F1CDC">
      <w:pPr>
        <w:jc w:val="both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Atenciosamente,</w:t>
      </w:r>
    </w:p>
    <w:p w:rsidR="006F1CDC" w:rsidRDefault="006F1CDC">
      <w:pPr>
        <w:jc w:val="center"/>
        <w:rPr>
          <w:rFonts w:ascii="Arial" w:hAnsi="Arial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Câmara Municipal de Nova Aliança do Ivaí, 04 de maio de 2026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Heitor Furlan</w:t>
      </w:r>
    </w:p>
    <w:p w:rsidR="006F1CDC" w:rsidRDefault="00A01D51">
      <w:pPr>
        <w:jc w:val="center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Vereador proponente</w:t>
      </w:r>
    </w:p>
    <w:p w:rsidR="006F1CDC" w:rsidRDefault="006F1CDC">
      <w:pPr>
        <w:jc w:val="center"/>
        <w:rPr>
          <w:rStyle w:val="Forte"/>
          <w:rFonts w:ascii="Arial" w:hAnsi="Arial"/>
          <w:color w:val="000000"/>
          <w:sz w:val="26"/>
          <w:szCs w:val="26"/>
        </w:rPr>
      </w:pPr>
    </w:p>
    <w:p w:rsidR="006F1CDC" w:rsidRDefault="006F1CDC">
      <w:pPr>
        <w:jc w:val="center"/>
        <w:rPr>
          <w:rStyle w:val="Forte"/>
          <w:rFonts w:ascii="Arial" w:hAnsi="Arial"/>
          <w:color w:val="000000"/>
          <w:sz w:val="26"/>
          <w:szCs w:val="26"/>
        </w:rPr>
      </w:pPr>
    </w:p>
    <w:p w:rsidR="006F1CDC" w:rsidRDefault="00A01D51">
      <w:pPr>
        <w:jc w:val="center"/>
      </w:pPr>
      <w:r>
        <w:rPr>
          <w:rStyle w:val="Forte"/>
          <w:rFonts w:ascii="Arial" w:hAnsi="Arial"/>
          <w:color w:val="000000"/>
          <w:sz w:val="26"/>
          <w:szCs w:val="26"/>
        </w:rPr>
        <w:lastRenderedPageBreak/>
        <w:t>PRO</w:t>
      </w:r>
      <w:r>
        <w:rPr>
          <w:rStyle w:val="Forte"/>
          <w:rFonts w:ascii="Arial" w:hAnsi="Arial"/>
          <w:color w:val="000000"/>
          <w:sz w:val="26"/>
          <w:szCs w:val="26"/>
        </w:rPr>
        <w:t>JETO DE LEI 17/2026</w:t>
      </w:r>
    </w:p>
    <w:p w:rsidR="006F1CDC" w:rsidRDefault="006F1CDC">
      <w:pPr>
        <w:jc w:val="center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ind w:left="3969"/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Cria Programa Municipal de Reaproveitamento Solidário de Móveis descartados no Município de Nova Aliança do Ivaí – REAPROVEITA NAI- e dá outras providências.</w:t>
      </w:r>
    </w:p>
    <w:p w:rsidR="006F1CDC" w:rsidRDefault="006F1CDC">
      <w:pPr>
        <w:ind w:left="3969"/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ind w:left="3969"/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ind w:left="3969"/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Art. 1° 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Esta Lei estabelece diretrizes para a coleta, reciclagem e reforma, quando possível, de móveis descartados no Município de Nova Aliança do Ivaí, visando à doação destes a pessoas em situação de vulnerabilidade social.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2º Fica instituído o “ Programa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Municipal de Reaproveitamento Solidário de Móveis e Eletrodomésticos de Nova Aliança do Ivaí, ou simplificadamente, REAPROVEITA NAI” que terá como objetivo a coleta de móveis em desuso, a reforma superficial dos mesmos, caso necessário e conveniente, e su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a posterior doação a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famílias  em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vulnerabilidade.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§1º O Poder Público disponibilizará os meios necessários para que os munícipes realizem agendamentos prévios para a prestação do serviço referente este Programa Social.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§2º Para fins do disposto na prese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nte legislação,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exemplificativamente,  consideram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-se bens passíveis de coleta: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I –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sofás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II -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camas e colchões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III - mesas e cadeiras;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IV –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geladeiras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V –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armários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VI –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fogões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>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VII - televisores e computadores;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VIII - eletrodomésticos em geral;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IX -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ou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tros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bens similares.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3°São atribuições indispensáveis ao Programa REAPROVEITA– NAI: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I – Receber doações de móveis e eletrodomésticos em bom estado de uso;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II – Realizar triagem e, quando possível, pequenos reparos;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III – Destinar os itens às 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famílias cadastradas nos programas sociais do município;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IV – Promover campanhas de conscientização sobre o reaproveitamento.</w:t>
      </w: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V –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a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divulgação do Programa na municipalidade.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§1° Os móveis coletados serão avaliados quanto às condições de uso e, aqueles qu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e não puderem ser reformados, serão recomendados à reciclagem, com o intuito de minimizar o desperdício e promover a sustentabilidade.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§2° Somente serão aceitos no âmbito do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Programa  REAPROVEITAMENTO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SOLIDÁRIO NAI , bens móveis em bom estado ou que com c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onservação/conserto de baixo custo, volte a atingir um estado razoável para uso.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Art. 4° A doação dos móveis será feita mediante cadastro e seleção de famílias em situação de vulnerabilidade social, priorizando aquelas que se encontram em </w:t>
      </w:r>
      <w:proofErr w:type="gram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condições  de</w:t>
      </w:r>
      <w:proofErr w:type="gram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</w:t>
      </w:r>
      <w:proofErr w:type="spellStart"/>
      <w:r>
        <w:rPr>
          <w:rStyle w:val="Forte"/>
          <w:rFonts w:ascii="Arial" w:hAnsi="Arial"/>
          <w:b w:val="0"/>
          <w:color w:val="000000"/>
          <w:sz w:val="26"/>
          <w:szCs w:val="26"/>
        </w:rPr>
        <w:t>hi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pervulnerabilidade</w:t>
      </w:r>
      <w:proofErr w:type="spellEnd"/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(vulnerabilidade agravada).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5° O programa será coordenado pela Secretaria Municipal de Assistência Social, podendo contar com apoio de Centros de Referência de Assistência Social (CRAS), assistentes sociais do município e parcerias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 xml:space="preserve"> com empresas, ONGs e comunidade.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6º O Poder Executivo, em ato regulamentar, poderá editar condições complementares, visando ao efeito cumprimento desta norma.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7º As despesas decorrentes da execução desta lei correrão por conta de dotações orça</w:t>
      </w:r>
      <w:r>
        <w:rPr>
          <w:rStyle w:val="Forte"/>
          <w:rFonts w:ascii="Arial" w:hAnsi="Arial"/>
          <w:b w:val="0"/>
          <w:color w:val="000000"/>
          <w:sz w:val="26"/>
          <w:szCs w:val="26"/>
        </w:rPr>
        <w:t>mentárias próprias, suplementadas se necessário.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Art. 8º Esta Lei entra em vigor na data de sua publicação, revogado as disposições em contrário.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both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ab/>
        <w:t>Câmara Municipal de Nova Aliança do Ivaí, 04 de maio de 2026</w:t>
      </w: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6F1CDC">
      <w:pPr>
        <w:jc w:val="both"/>
        <w:rPr>
          <w:rStyle w:val="Forte"/>
          <w:rFonts w:ascii="Arial" w:hAnsi="Arial"/>
          <w:b w:val="0"/>
          <w:color w:val="000000"/>
          <w:sz w:val="26"/>
          <w:szCs w:val="26"/>
        </w:rPr>
      </w:pPr>
    </w:p>
    <w:p w:rsidR="006F1CDC" w:rsidRDefault="00A01D51">
      <w:pPr>
        <w:jc w:val="center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Heitor Furlan</w:t>
      </w:r>
    </w:p>
    <w:p w:rsidR="006F1CDC" w:rsidRDefault="00A01D51">
      <w:pPr>
        <w:jc w:val="center"/>
      </w:pPr>
      <w:r>
        <w:rPr>
          <w:rStyle w:val="Forte"/>
          <w:rFonts w:ascii="Arial" w:hAnsi="Arial"/>
          <w:b w:val="0"/>
          <w:color w:val="000000"/>
          <w:sz w:val="26"/>
          <w:szCs w:val="26"/>
        </w:rPr>
        <w:t>Vereador proponente</w:t>
      </w:r>
    </w:p>
    <w:sectPr w:rsidR="006F1CDC">
      <w:headerReference w:type="default" r:id="rId7"/>
      <w:pgSz w:w="11906" w:h="16838"/>
      <w:pgMar w:top="2317" w:right="1134" w:bottom="1134" w:left="1134" w:header="113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01D51">
      <w:r>
        <w:separator/>
      </w:r>
    </w:p>
  </w:endnote>
  <w:endnote w:type="continuationSeparator" w:id="0">
    <w:p w:rsidR="00000000" w:rsidRDefault="00A0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00000003" w:usb1="10000000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panose1 w:val="02070409020205020404"/>
    <w:charset w:val="00"/>
    <w:family w:val="modern"/>
    <w:pitch w:val="fixed"/>
    <w:sig w:usb0="20000A85" w:usb1="00000000" w:usb2="00000000" w:usb3="00000000" w:csb0="000001BE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01D51">
      <w:r>
        <w:separator/>
      </w:r>
    </w:p>
  </w:footnote>
  <w:footnote w:type="continuationSeparator" w:id="0">
    <w:p w:rsidR="00000000" w:rsidRDefault="00A0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CDC" w:rsidRDefault="00A01D51">
    <w:pPr>
      <w:pStyle w:val="Cabealho"/>
      <w:tabs>
        <w:tab w:val="clear" w:pos="4819"/>
        <w:tab w:val="clear" w:pos="9638"/>
        <w:tab w:val="center" w:pos="4252"/>
        <w:tab w:val="right" w:pos="8504"/>
      </w:tabs>
      <w:jc w:val="center"/>
      <w:rPr>
        <w:rFonts w:ascii="Arial" w:hAnsi="Arial" w:cs="Arial"/>
        <w:sz w:val="26"/>
        <w:szCs w:val="26"/>
      </w:rPr>
    </w:pPr>
    <w:r>
      <w:rPr>
        <w:noProof/>
        <w:lang w:eastAsia="pt-BR" w:bidi="ar-SA"/>
      </w:rPr>
      <w:drawing>
        <wp:anchor distT="0" distB="0" distL="0" distR="0" simplePos="0" relativeHeight="4" behindDoc="0" locked="0" layoutInCell="0" allowOverlap="1">
          <wp:simplePos x="0" y="0"/>
          <wp:positionH relativeFrom="column">
            <wp:posOffset>353060</wp:posOffset>
          </wp:positionH>
          <wp:positionV relativeFrom="paragraph">
            <wp:posOffset>-161925</wp:posOffset>
          </wp:positionV>
          <wp:extent cx="559435" cy="49085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26"/>
        <w:szCs w:val="26"/>
      </w:rPr>
      <w:t>CÂMARA MUNICIPAL DE NOVA ALIANÇA DO IVAÍ - PR</w:t>
    </w:r>
  </w:p>
  <w:p w:rsidR="006F1CDC" w:rsidRDefault="00A01D51">
    <w:pPr>
      <w:pStyle w:val="Cabealho"/>
      <w:tabs>
        <w:tab w:val="clear" w:pos="4819"/>
        <w:tab w:val="clear" w:pos="9638"/>
        <w:tab w:val="center" w:pos="4252"/>
        <w:tab w:val="right" w:pos="8504"/>
      </w:tabs>
      <w:jc w:val="center"/>
      <w:rPr>
        <w:rFonts w:ascii="Arial" w:hAnsi="Arial" w:cs="Arial"/>
        <w:sz w:val="26"/>
        <w:szCs w:val="26"/>
      </w:rPr>
    </w:pPr>
    <w:r>
      <w:rPr>
        <w:rFonts w:ascii="Arial" w:hAnsi="Arial" w:cs="Arial"/>
        <w:sz w:val="26"/>
        <w:szCs w:val="26"/>
      </w:rPr>
      <w:t>VEREADOR ARCÍDIO BORIN</w:t>
    </w:r>
  </w:p>
  <w:p w:rsidR="006F1CDC" w:rsidRDefault="00A01D51">
    <w:pPr>
      <w:jc w:val="center"/>
      <w:rPr>
        <w:rFonts w:ascii="Arial" w:hAnsi="Arial" w:cs="Arial"/>
        <w:sz w:val="26"/>
        <w:szCs w:val="26"/>
      </w:rPr>
    </w:pPr>
    <w:r>
      <w:rPr>
        <w:rFonts w:ascii="Arial" w:hAnsi="Arial" w:cs="Arial"/>
        <w:sz w:val="26"/>
        <w:szCs w:val="26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F14CC"/>
    <w:multiLevelType w:val="multilevel"/>
    <w:tmpl w:val="079EB7C8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6F1CDC"/>
    <w:rsid w:val="006F1CDC"/>
    <w:rsid w:val="00A0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30335"/>
  <w15:docId w15:val="{3C1D01D8-E2AC-4565-B8B1-7DCA1B94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Ttulo"/>
    <w:next w:val="Corpodetexto"/>
    <w:qFormat/>
    <w:pPr>
      <w:numPr>
        <w:numId w:val="1"/>
      </w:num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Ttulo3">
    <w:name w:val="heading 3"/>
    <w:basedOn w:val="Ttulo"/>
    <w:next w:val="Corpodetexto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styleId="Refdenotaderodap">
    <w:name w:val="footnote reference"/>
    <w:rPr>
      <w:vertAlign w:val="superscript"/>
    </w:rPr>
  </w:style>
  <w:style w:type="character" w:styleId="Forte">
    <w:name w:val="Strong"/>
    <w:qFormat/>
    <w:rPr>
      <w:b/>
      <w:bCs/>
    </w:rPr>
  </w:style>
  <w:style w:type="character" w:customStyle="1" w:styleId="CabealhoChar">
    <w:name w:val="Cabeçalho Char"/>
    <w:basedOn w:val="Fontepargpadro"/>
    <w:qFormat/>
    <w:rPr>
      <w:rFonts w:cs="Times New Roman"/>
    </w:rPr>
  </w:style>
  <w:style w:type="character" w:customStyle="1" w:styleId="RodapChar">
    <w:name w:val="Rodapé Char"/>
    <w:basedOn w:val="Fontepargpadro"/>
    <w:qFormat/>
    <w:rPr>
      <w:rFonts w:cs="Times New Roman"/>
    </w:rPr>
  </w:style>
  <w:style w:type="character" w:customStyle="1" w:styleId="TextodenotaderodapChar">
    <w:name w:val="Texto de nota de rodapé Char"/>
    <w:basedOn w:val="Fontepargpadro"/>
    <w:qFormat/>
    <w:rPr>
      <w:rFonts w:cs="Times New Roman"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Ttulo11">
    <w:name w:val="Título 11"/>
    <w:basedOn w:val="Normal"/>
    <w:qFormat/>
    <w:pPr>
      <w:ind w:left="2207" w:right="2199"/>
      <w:jc w:val="center"/>
      <w:outlineLvl w:val="1"/>
    </w:pPr>
    <w:rPr>
      <w:b/>
      <w:bCs/>
      <w:sz w:val="26"/>
      <w:szCs w:val="26"/>
    </w:rPr>
  </w:style>
  <w:style w:type="paragraph" w:customStyle="1" w:styleId="Contedodoquadro">
    <w:name w:val="Conteúdo do quadro"/>
    <w:basedOn w:val="Normal"/>
    <w:qFormat/>
  </w:style>
  <w:style w:type="paragraph" w:customStyle="1" w:styleId="Textoprformatado">
    <w:name w:val="Texto préformatado"/>
    <w:basedOn w:val="Normal"/>
    <w:qFormat/>
    <w:rPr>
      <w:rFonts w:ascii="Liberation Mono" w:hAnsi="Liberation Mono" w:cs="Liberation Mono"/>
      <w:sz w:val="20"/>
      <w:szCs w:val="20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 w:bidi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01D51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1D51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746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PROTEC</cp:lastModifiedBy>
  <cp:revision>29</cp:revision>
  <cp:lastPrinted>2026-05-13T19:21:00Z</cp:lastPrinted>
  <dcterms:created xsi:type="dcterms:W3CDTF">2025-03-17T17:27:00Z</dcterms:created>
  <dcterms:modified xsi:type="dcterms:W3CDTF">2026-05-13T19:22:00Z</dcterms:modified>
  <dc:language>pt-BR</dc:language>
</cp:coreProperties>
</file>